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026"/>
        <w:tblW w:w="136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850"/>
        <w:gridCol w:w="3317"/>
        <w:gridCol w:w="1533"/>
        <w:gridCol w:w="645"/>
        <w:gridCol w:w="709"/>
        <w:gridCol w:w="709"/>
        <w:gridCol w:w="708"/>
        <w:gridCol w:w="709"/>
        <w:gridCol w:w="851"/>
        <w:gridCol w:w="2727"/>
      </w:tblGrid>
      <w:tr w:rsidR="002E4681" w:rsidTr="00EA4B4B">
        <w:trPr>
          <w:trHeight w:val="219"/>
        </w:trPr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462FE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Финансовая оценка применения мер муниципального регулирования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</w:p>
        </w:tc>
      </w:tr>
      <w:tr w:rsidR="00D92F51" w:rsidTr="00EA4B4B">
        <w:trPr>
          <w:trHeight w:val="219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EA4B4B" w:rsidTr="00000061">
        <w:trPr>
          <w:trHeight w:val="201"/>
        </w:trPr>
        <w:tc>
          <w:tcPr>
            <w:tcW w:w="17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Код аналитической программной классификации</w:t>
            </w:r>
          </w:p>
        </w:tc>
        <w:tc>
          <w:tcPr>
            <w:tcW w:w="33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меры                                        муниципального регулирования</w:t>
            </w:r>
          </w:p>
        </w:tc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Показатель применения меры</w:t>
            </w:r>
          </w:p>
        </w:tc>
        <w:tc>
          <w:tcPr>
            <w:tcW w:w="43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Финансовая оценка результата, тыс. руб.</w:t>
            </w:r>
            <w:bookmarkStart w:id="0" w:name="_GoBack"/>
            <w:bookmarkEnd w:id="0"/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Краткое обоснование необходимости применения меры </w:t>
            </w:r>
          </w:p>
        </w:tc>
      </w:tr>
      <w:tr w:rsidR="00EA4B4B" w:rsidTr="00000061">
        <w:trPr>
          <w:trHeight w:val="528"/>
        </w:trPr>
        <w:tc>
          <w:tcPr>
            <w:tcW w:w="17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33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2015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2016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2017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2020 год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Ожидаемый непосредственный результат</w:t>
            </w:r>
          </w:p>
        </w:tc>
      </w:tr>
      <w:tr w:rsidR="00D92F51" w:rsidTr="00EA4B4B">
        <w:trPr>
          <w:trHeight w:val="28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Пп</w:t>
            </w:r>
            <w:proofErr w:type="spellEnd"/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681" w:rsidRDefault="002E4681" w:rsidP="00D92F5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EA4B4B" w:rsidTr="00055614">
        <w:trPr>
          <w:trHeight w:val="23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EA4B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EA4B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19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Pr="004C39B1" w:rsidRDefault="00EA4B4B" w:rsidP="00D92F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1 </w:t>
            </w:r>
            <w:r w:rsidRPr="004C39B1">
              <w:rPr>
                <w:b/>
                <w:bCs/>
              </w:rPr>
              <w:t xml:space="preserve">«Социальная поддержка семьи и детей в муниципальном образовании «Кезский район» </w:t>
            </w:r>
          </w:p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Меры муниципального регулирования не применяются</w:t>
            </w:r>
          </w:p>
        </w:tc>
      </w:tr>
      <w:tr w:rsidR="00EA4B4B" w:rsidTr="00A83AF8">
        <w:trPr>
          <w:trHeight w:val="10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EA4B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EA4B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1908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</w:rPr>
              <w:t>Подпрограмма 2 «</w:t>
            </w:r>
            <w:r w:rsidRPr="00984379">
              <w:rPr>
                <w:b/>
                <w:bCs/>
              </w:rPr>
              <w:t>Социальная поддержка старшего поколения</w:t>
            </w:r>
            <w:r>
              <w:rPr>
                <w:b/>
                <w:bCs/>
              </w:rPr>
              <w:t>»</w:t>
            </w:r>
          </w:p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Постановление Администрации от 11 января 2010 г «О передаче </w:t>
            </w:r>
            <w:proofErr w:type="spellStart"/>
            <w:r>
              <w:rPr>
                <w:b/>
                <w:bCs/>
                <w:color w:val="000000"/>
                <w:lang w:eastAsia="en-US"/>
              </w:rPr>
              <w:t>Кезской</w:t>
            </w:r>
            <w:proofErr w:type="spellEnd"/>
            <w:r>
              <w:rPr>
                <w:b/>
                <w:bCs/>
                <w:color w:val="000000"/>
                <w:lang w:eastAsia="en-US"/>
              </w:rPr>
              <w:t xml:space="preserve"> районной организации УР ОО «Всероссийское общество инвалидов»» в безвозмездное пользование нежилого помещения».</w:t>
            </w:r>
          </w:p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Меры муниципального регулирования не применяются</w:t>
            </w:r>
            <w:r>
              <w:rPr>
                <w:b/>
                <w:bCs/>
                <w:color w:val="000000"/>
                <w:lang w:eastAsia="en-US"/>
              </w:rPr>
              <w:t xml:space="preserve"> </w:t>
            </w:r>
          </w:p>
        </w:tc>
      </w:tr>
      <w:tr w:rsidR="00EA4B4B" w:rsidTr="008D6FE9">
        <w:trPr>
          <w:trHeight w:val="23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EA4B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EA4B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119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14927">
              <w:rPr>
                <w:b/>
                <w:bCs/>
              </w:rPr>
              <w:t xml:space="preserve">Подпрограмма 3 </w:t>
            </w:r>
            <w:r>
              <w:rPr>
                <w:b/>
                <w:bCs/>
              </w:rPr>
              <w:t>«</w:t>
            </w:r>
            <w:r w:rsidRPr="00C14927">
              <w:rPr>
                <w:b/>
                <w:bCs/>
              </w:rPr>
              <w:t>Обеспечение жильем отдельных категорий граждан и стимулирование улучшения жилищных условий</w:t>
            </w:r>
            <w:r>
              <w:rPr>
                <w:b/>
                <w:bCs/>
              </w:rPr>
              <w:t>»</w:t>
            </w:r>
          </w:p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Меры муниципального регулирования не применяются</w:t>
            </w:r>
          </w:p>
        </w:tc>
      </w:tr>
      <w:tr w:rsidR="00EA4B4B" w:rsidTr="00CC563F">
        <w:trPr>
          <w:trHeight w:val="54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EA4B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EA4B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1908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Подпрограмма 4 «</w:t>
            </w:r>
            <w:r w:rsidRPr="00485BDB">
              <w:rPr>
                <w:b/>
                <w:bCs/>
                <w:color w:val="000000"/>
              </w:rPr>
              <w:t>Предоставление субсидий и льгот по оп</w:t>
            </w:r>
            <w:r>
              <w:rPr>
                <w:b/>
                <w:bCs/>
                <w:color w:val="000000"/>
              </w:rPr>
              <w:t>лате жилищно-коммунальных услуг»</w:t>
            </w:r>
          </w:p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Меры муниципального регулирования не применяются</w:t>
            </w:r>
          </w:p>
        </w:tc>
      </w:tr>
      <w:tr w:rsidR="00EA4B4B" w:rsidTr="00170280">
        <w:trPr>
          <w:trHeight w:val="23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</w:t>
            </w:r>
          </w:p>
        </w:tc>
        <w:tc>
          <w:tcPr>
            <w:tcW w:w="119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Подпрограмма 4.5. «Содействие занятости населения  МО "Кезский район"  на 2015-2020 годы»</w:t>
            </w:r>
          </w:p>
          <w:p w:rsidR="00EA4B4B" w:rsidRDefault="00EA4B4B" w:rsidP="00D92F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Меры муниципального регулирования не применяются</w:t>
            </w:r>
          </w:p>
        </w:tc>
      </w:tr>
    </w:tbl>
    <w:p w:rsidR="00812493" w:rsidRDefault="00812493"/>
    <w:sectPr w:rsidR="00812493" w:rsidSect="002E468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2E5"/>
    <w:rsid w:val="002E4681"/>
    <w:rsid w:val="00462FE5"/>
    <w:rsid w:val="004E3DCA"/>
    <w:rsid w:val="007432E5"/>
    <w:rsid w:val="00812493"/>
    <w:rsid w:val="00C47F34"/>
    <w:rsid w:val="00D92F51"/>
    <w:rsid w:val="00EA4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1</cp:lastModifiedBy>
  <cp:revision>5</cp:revision>
  <dcterms:created xsi:type="dcterms:W3CDTF">2016-01-26T09:40:00Z</dcterms:created>
  <dcterms:modified xsi:type="dcterms:W3CDTF">2017-02-28T05:22:00Z</dcterms:modified>
</cp:coreProperties>
</file>